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89" w:rsidRPr="00471D85" w:rsidRDefault="009C3F3B" w:rsidP="00471D85">
      <w:pPr>
        <w:jc w:val="right"/>
        <w:rPr>
          <w:lang w:val="en-US"/>
        </w:rPr>
      </w:pPr>
      <w:r>
        <w:t>Приложение №2</w:t>
      </w:r>
    </w:p>
    <w:p w:rsidR="00CF3389" w:rsidRPr="00DD45FD" w:rsidRDefault="00DD45FD" w:rsidP="00DD45FD">
      <w:pPr>
        <w:jc w:val="center"/>
      </w:pPr>
      <w:r>
        <w:t>Лот №</w:t>
      </w:r>
      <w:r w:rsidR="00471D85">
        <w:rPr>
          <w:lang w:val="en-US"/>
        </w:rPr>
        <w:t>1</w:t>
      </w:r>
      <w:r>
        <w:t xml:space="preserve"> 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4962"/>
        <w:gridCol w:w="567"/>
        <w:gridCol w:w="2835"/>
        <w:gridCol w:w="4678"/>
        <w:gridCol w:w="1418"/>
      </w:tblGrid>
      <w:tr w:rsidR="00E03513" w:rsidRPr="00E03513" w:rsidTr="009C58A4">
        <w:trPr>
          <w:trHeight w:val="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03513" w:rsidRPr="00E03513" w:rsidRDefault="00E03513" w:rsidP="00E0351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E03513" w:rsidRPr="00E03513" w:rsidTr="009C58A4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медицинской техники (далее – МТ)</w:t>
            </w:r>
          </w:p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Кровати акушерские КА</w:t>
            </w:r>
          </w:p>
          <w:p w:rsidR="00E03513" w:rsidRPr="00E03513" w:rsidRDefault="00E03513" w:rsidP="00E03513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3513" w:rsidRPr="00E03513" w:rsidTr="009C58A4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МТ, относящейся к средствам измерения</w:t>
            </w: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pStyle w:val="3"/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E03513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Не относится к средству измерения</w:t>
            </w:r>
          </w:p>
        </w:tc>
      </w:tr>
      <w:tr w:rsidR="00E03513" w:rsidRPr="00E03513" w:rsidTr="009C58A4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</w:t>
            </w:r>
            <w:proofErr w:type="gramStart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комплектующего</w:t>
            </w:r>
            <w:proofErr w:type="gramEnd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МТ </w:t>
            </w:r>
          </w:p>
          <w:p w:rsidR="00E03513" w:rsidRPr="00E03513" w:rsidRDefault="00E03513" w:rsidP="00E03513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государственным реестром МТ</w:t>
            </w:r>
            <w:proofErr w:type="gramStart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Модель/марка, каталожный номер, краткая техническая характеристика </w:t>
            </w:r>
            <w:proofErr w:type="gramStart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комплектующего</w:t>
            </w:r>
            <w:proofErr w:type="gramEnd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МТ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Требуемое количество</w:t>
            </w:r>
          </w:p>
          <w:p w:rsidR="00E03513" w:rsidRPr="00E03513" w:rsidRDefault="00E03513" w:rsidP="00E03513">
            <w:pPr>
              <w:spacing w:after="0"/>
              <w:ind w:left="-97" w:right="-86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Кровати акушерские 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Безопасная рабочая нагрузка 230 кг</w:t>
            </w:r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Максимальная нагрузка на ножную секцию 150 кг</w:t>
            </w:r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электроприводов 4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Высота без матраса минимальная 580 мм</w:t>
            </w:r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Высота без матраса максимальная 955 мм</w:t>
            </w:r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Наклон спинной секции 78 градусов</w:t>
            </w:r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Наклон по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Тренделенбургу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15 градусов</w:t>
            </w:r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Опускание ножной секции 250 мм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Наклон ножной секции16 градусов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Размеры матраса «кровать» 1900х780х100 мм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Размеры матраса «кресло» 1300х780х100 мм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Габариты кровати (кресла) 2050(1520)х970 мм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Масса кровати 200 кг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Кровать имеет подъем и опускание панели, регулировку по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Тренделенбургу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, наклон спинной секции, регулировку высоты ножной секции, что осуществляется с помощью электрических приводов с ручного пульта управления.</w:t>
            </w:r>
          </w:p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Кровать имеет возможность блокировки любого электропривода с помощью пульта персонала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Функция CPR выполняется с пульта персонала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Наклон ножной секции осуществляется механическим способом при помощи газовых </w:t>
            </w:r>
            <w:r w:rsidRPr="00E03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пружин.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Ножная секция имеет функцию выдвижения с пошаговой блокировкой перемещения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Электропитание кровати осуществляется от встроенных аккумуляторных батарей или от сети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Кровать установлена на четыре поворотных колеса диаметром 150 мм с центральным тормозом, два колеса с фиксацией направления движения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Колесная опора имеет следующие функции: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- перемещение кровати по полу в продольном направлении с зафиксированными передними колесами;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- перемещение кровати по полу в любом направлении с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расфиксированными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передними и задними колесами;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- кровать находится в неподвижном состоянии, так как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колёса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как передние, так и задние находятся в заторможенном состоянии в любом направлении;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Центральная и ножная секции закрываются съемными пластиковыми панелями.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Ножная спинка легко снимается.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Боковые ограждения подъемные.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Боковые ограждения перемещаются путем нажатия на кнопку на самом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ограждении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и иметь автоматическую фиксацию в крайнем положении.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Ручки для роженицы складные.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Не менее  1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Пульт управления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Пульт управления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следующими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регулировки: подъем ложа кровати, наклон спинной секции, продольный наклон, регулировка высоты ножной секции.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Сетевой шнур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8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E03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EDB/DATA, 220V,  L=5</w:t>
            </w: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03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Ограждения боковые подъемные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Регулировка ограждений боковых подъемных в верхнее либо нижнее положение путём нажатия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кнопу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и  автоматической фиксации ограждения в крайнем положении.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Ограждения торцевые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Ограждения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торцевое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со стороны ног легко снимается.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Ногодержатели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Ногодержатели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предназначены для размещения голеней пациента и позволяют изменять положение ложа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ногодержателя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по углу и высоте. Каждый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ногодержатель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снабжен фиксирующим голень ремнем.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Упоры для рук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Наклон упоров для рук вверх 45 градусов</w:t>
            </w:r>
          </w:p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Для поднятия упора для рук необходимо повернуть его вверх, при этом в верхнем положении он заблокируется автоматически. Для опускания упора для рук, необходимо  потянув кольцо  вверх, повернуть упор для рук вниз.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Упоры для ног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Упоры для ног легкосъемные.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45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Гинекологическая емкость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Выдвижная емкость изготовлена из нержавеющей стали, объемом 13 л, свободно извлекаться из держателя для обработки и дезинфекции.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Столик для новорожденного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Столик для новорожденного во время родовспоможения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устанавливается вместо матраса ножной секции.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Тележка для хранения приспособлений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Тележка для хранения приспособлений.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Кабель заземления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Кабель заземления.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3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E03513" w:rsidRPr="00E03513" w:rsidTr="009C58A4">
        <w:trPr>
          <w:trHeight w:val="19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513" w:rsidRPr="00E03513" w:rsidTr="009C58A4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Напряжение питающей сети 230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, 50 Гц</w:t>
            </w:r>
          </w:p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Заземляющий контур с сопротивлением 4 Ом</w:t>
            </w:r>
          </w:p>
        </w:tc>
      </w:tr>
      <w:tr w:rsidR="00E03513" w:rsidRPr="00E03513" w:rsidTr="009C58A4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осуществления поставки МТ </w:t>
            </w:r>
          </w:p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пункт назначения: ГКП на ПХВ «Областной перинатальный центр» управления здравоохранения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ЗКО</w:t>
            </w:r>
          </w:p>
        </w:tc>
      </w:tr>
      <w:tr w:rsidR="00E03513" w:rsidRPr="00E03513" w:rsidTr="009C58A4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поставки МТ и место дислокации 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120 календарных дней</w:t>
            </w:r>
          </w:p>
          <w:p w:rsidR="00E03513" w:rsidRPr="00E03513" w:rsidRDefault="00E03513" w:rsidP="00E03513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E03513">
              <w:rPr>
                <w:rFonts w:ascii="Times New Roman" w:hAnsi="Times New Roman" w:cs="Times New Roman"/>
                <w:bCs/>
                <w:iCs/>
                <w:spacing w:val="8"/>
                <w:kern w:val="1"/>
                <w:sz w:val="20"/>
                <w:szCs w:val="20"/>
              </w:rPr>
              <w:t>г</w:t>
            </w:r>
            <w:r w:rsidRPr="00E03513">
              <w:rPr>
                <w:rFonts w:ascii="Traditional Arabic" w:hAnsi="Traditional Arabic" w:cs="Traditional Arabic"/>
                <w:bCs/>
                <w:iCs/>
                <w:spacing w:val="8"/>
                <w:kern w:val="1"/>
                <w:sz w:val="20"/>
                <w:szCs w:val="20"/>
              </w:rPr>
              <w:t xml:space="preserve">. </w:t>
            </w:r>
            <w:r w:rsidRPr="00E03513">
              <w:rPr>
                <w:rFonts w:ascii="Times New Roman" w:hAnsi="Times New Roman" w:cs="Times New Roman"/>
                <w:bCs/>
                <w:iCs/>
                <w:spacing w:val="8"/>
                <w:kern w:val="1"/>
                <w:sz w:val="20"/>
                <w:szCs w:val="20"/>
              </w:rPr>
              <w:t>Уральск</w:t>
            </w:r>
            <w:r w:rsidRPr="00E03513">
              <w:rPr>
                <w:rFonts w:ascii="Traditional Arabic" w:hAnsi="Traditional Arabic" w:cs="Traditional Arabic"/>
                <w:bCs/>
                <w:iCs/>
                <w:spacing w:val="8"/>
                <w:kern w:val="1"/>
                <w:sz w:val="20"/>
                <w:szCs w:val="20"/>
              </w:rPr>
              <w:t xml:space="preserve">, </w:t>
            </w:r>
            <w:r w:rsidRPr="00E03513">
              <w:rPr>
                <w:rFonts w:ascii="Times New Roman" w:hAnsi="Times New Roman" w:cs="Times New Roman"/>
                <w:bCs/>
                <w:iCs/>
                <w:spacing w:val="8"/>
                <w:kern w:val="1"/>
                <w:sz w:val="20"/>
                <w:szCs w:val="20"/>
              </w:rPr>
              <w:t>ул</w:t>
            </w:r>
            <w:r w:rsidRPr="00E03513">
              <w:rPr>
                <w:rFonts w:ascii="Traditional Arabic" w:hAnsi="Traditional Arabic" w:cs="Traditional Arabic"/>
                <w:bCs/>
                <w:iCs/>
                <w:spacing w:val="8"/>
                <w:kern w:val="1"/>
                <w:sz w:val="20"/>
                <w:szCs w:val="20"/>
              </w:rPr>
              <w:t xml:space="preserve">. </w:t>
            </w:r>
            <w:proofErr w:type="spellStart"/>
            <w:r w:rsidRPr="00E03513">
              <w:rPr>
                <w:rFonts w:ascii="Times New Roman" w:hAnsi="Times New Roman" w:cs="Times New Roman"/>
                <w:bCs/>
                <w:iCs/>
                <w:spacing w:val="8"/>
                <w:kern w:val="1"/>
                <w:sz w:val="20"/>
                <w:szCs w:val="20"/>
              </w:rPr>
              <w:t>Ахмирова</w:t>
            </w:r>
            <w:proofErr w:type="spellEnd"/>
            <w:r w:rsidRPr="00E03513">
              <w:rPr>
                <w:rFonts w:ascii="Traditional Arabic" w:hAnsi="Traditional Arabic" w:cs="Traditional Arabic"/>
                <w:bCs/>
                <w:iCs/>
                <w:spacing w:val="8"/>
                <w:kern w:val="1"/>
                <w:sz w:val="20"/>
                <w:szCs w:val="20"/>
              </w:rPr>
              <w:t>, 4</w:t>
            </w:r>
            <w:r w:rsidRPr="00E03513">
              <w:rPr>
                <w:rFonts w:ascii="Arial" w:hAnsi="Arial" w:cs="Arial"/>
                <w:b/>
                <w:bCs/>
                <w:i/>
                <w:iCs/>
                <w:spacing w:val="8"/>
                <w:kern w:val="1"/>
                <w:sz w:val="20"/>
                <w:szCs w:val="20"/>
                <w:u w:val="single"/>
              </w:rPr>
              <w:t xml:space="preserve"> </w:t>
            </w: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ГКП на ПХВ «Областной перинатальный центр» управления здравоохранения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ЗКО,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родзалы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E03513" w:rsidRPr="00E03513" w:rsidTr="009C58A4">
        <w:trPr>
          <w:trHeight w:val="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гарантийного сервисного обслуживания МТ поставщиком, его сервисными центрами в </w:t>
            </w: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Республике Казахстан либо с привлечением третьих компетентных лиц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4A5900" w:rsidP="00E03513">
            <w:pPr>
              <w:pStyle w:val="-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Гарантийное сервисное обслуживание МТ не менее 37 месяцев. </w:t>
            </w:r>
            <w:bookmarkStart w:id="0" w:name="_GoBack"/>
            <w:bookmarkEnd w:id="0"/>
            <w:r w:rsidR="00E03513" w:rsidRPr="00E03513">
              <w:rPr>
                <w:sz w:val="20"/>
                <w:szCs w:val="20"/>
              </w:rPr>
              <w:t>Не реже одного раза в месяц производите осмотр тележки и при необходимости производите подтяжку крепежа.</w:t>
            </w:r>
          </w:p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3389" w:rsidRDefault="00CF3389" w:rsidP="00CF3389">
      <w:pPr>
        <w:jc w:val="center"/>
      </w:pPr>
    </w:p>
    <w:p w:rsidR="00CF3389" w:rsidRDefault="00CF3389" w:rsidP="00CF3389">
      <w:pPr>
        <w:jc w:val="center"/>
      </w:pPr>
    </w:p>
    <w:p w:rsidR="00CF3389" w:rsidRDefault="00CF3389" w:rsidP="00CF3389">
      <w:pPr>
        <w:jc w:val="center"/>
      </w:pPr>
    </w:p>
    <w:p w:rsidR="00E50981" w:rsidRDefault="00E50981" w:rsidP="00CF3389">
      <w:pPr>
        <w:jc w:val="center"/>
      </w:pPr>
    </w:p>
    <w:p w:rsidR="00E50981" w:rsidRDefault="00E50981" w:rsidP="00CF3389">
      <w:pPr>
        <w:jc w:val="center"/>
      </w:pPr>
    </w:p>
    <w:p w:rsidR="00E50981" w:rsidRDefault="00E50981" w:rsidP="00CF3389">
      <w:pPr>
        <w:jc w:val="center"/>
      </w:pPr>
    </w:p>
    <w:p w:rsidR="00E50981" w:rsidRDefault="00E50981" w:rsidP="00CF3389">
      <w:pPr>
        <w:jc w:val="center"/>
      </w:pPr>
    </w:p>
    <w:p w:rsidR="00E50981" w:rsidRDefault="00E50981" w:rsidP="00CF3389">
      <w:pPr>
        <w:jc w:val="center"/>
      </w:pPr>
    </w:p>
    <w:p w:rsidR="00E50981" w:rsidRDefault="00E50981" w:rsidP="00CF3389">
      <w:pPr>
        <w:jc w:val="center"/>
      </w:pPr>
    </w:p>
    <w:p w:rsidR="00E50981" w:rsidRDefault="00E50981" w:rsidP="00CF3389">
      <w:pPr>
        <w:jc w:val="center"/>
      </w:pPr>
    </w:p>
    <w:sectPr w:rsidR="00E50981" w:rsidSect="00CF33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02"/>
    <w:rsid w:val="00041E4E"/>
    <w:rsid w:val="00071DF8"/>
    <w:rsid w:val="003005C6"/>
    <w:rsid w:val="00471D85"/>
    <w:rsid w:val="004957A5"/>
    <w:rsid w:val="004A5900"/>
    <w:rsid w:val="004E4B6D"/>
    <w:rsid w:val="00524766"/>
    <w:rsid w:val="006D5835"/>
    <w:rsid w:val="006E7CAB"/>
    <w:rsid w:val="009C3F3B"/>
    <w:rsid w:val="00B04CBE"/>
    <w:rsid w:val="00CF3389"/>
    <w:rsid w:val="00D74702"/>
    <w:rsid w:val="00DD45FD"/>
    <w:rsid w:val="00E03513"/>
    <w:rsid w:val="00E50981"/>
    <w:rsid w:val="00F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E50981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CF33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CF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CF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CF3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CF338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CF3389"/>
    <w:rPr>
      <w:rFonts w:ascii="Times New Roman" w:eastAsia="Calibri" w:hAnsi="Times New Roman" w:cs="Times New Roman"/>
      <w:sz w:val="20"/>
    </w:rPr>
  </w:style>
  <w:style w:type="paragraph" w:customStyle="1" w:styleId="10">
    <w:name w:val="Текст выноски1"/>
    <w:basedOn w:val="a"/>
    <w:rsid w:val="00CF33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SpacingTimesNewRoman">
    <w:name w:val="No Spacing + Times New Roman"/>
    <w:aliases w:val="9 пт"/>
    <w:basedOn w:val="a"/>
    <w:link w:val="NoSpacingTimesNewRoman0"/>
    <w:rsid w:val="00CF338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1"/>
    <w:link w:val="3"/>
    <w:rsid w:val="00E50981"/>
    <w:rPr>
      <w:rFonts w:ascii="Cambria" w:eastAsia="Times New Roman" w:hAnsi="Cambria" w:cs="Times New Roman"/>
      <w:b/>
      <w:bCs/>
      <w:color w:val="000000"/>
      <w:sz w:val="26"/>
      <w:szCs w:val="26"/>
      <w:lang w:val="en-US" w:eastAsia="ar-SA"/>
    </w:rPr>
  </w:style>
  <w:style w:type="paragraph" w:customStyle="1" w:styleId="-">
    <w:name w:val="л-абзц"/>
    <w:basedOn w:val="a"/>
    <w:rsid w:val="00E50981"/>
    <w:pPr>
      <w:widowControl w:val="0"/>
      <w:suppressAutoHyphens/>
      <w:spacing w:after="0" w:line="360" w:lineRule="auto"/>
      <w:ind w:left="284" w:right="284" w:firstLine="851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E5098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E50981"/>
  </w:style>
  <w:style w:type="paragraph" w:styleId="a8">
    <w:name w:val="Balloon Text"/>
    <w:basedOn w:val="a"/>
    <w:link w:val="a9"/>
    <w:uiPriority w:val="99"/>
    <w:semiHidden/>
    <w:unhideWhenUsed/>
    <w:rsid w:val="009C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C3F3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0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E03513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link w:val="NoSpacingChar"/>
    <w:qFormat/>
    <w:rsid w:val="00E0351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TimesNewRoman0">
    <w:name w:val="No Spacing + Times New Roman Знак"/>
    <w:aliases w:val="9 пт Знак"/>
    <w:link w:val="NoSpacingTimesNewRoman"/>
    <w:locked/>
    <w:rsid w:val="00E03513"/>
    <w:rPr>
      <w:rFonts w:ascii="Times New Roman" w:eastAsia="Times New Roman" w:hAnsi="Times New Roman" w:cs="Times New Roman"/>
      <w:sz w:val="18"/>
      <w:szCs w:val="18"/>
    </w:rPr>
  </w:style>
  <w:style w:type="paragraph" w:customStyle="1" w:styleId="9TimesNewRoman">
    <w:name w:val="Без интервала + 9 пт + Times New Roman"/>
    <w:basedOn w:val="a"/>
    <w:uiPriority w:val="99"/>
    <w:rsid w:val="00E0351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E50981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CF33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CF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CF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CF3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CF338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CF3389"/>
    <w:rPr>
      <w:rFonts w:ascii="Times New Roman" w:eastAsia="Calibri" w:hAnsi="Times New Roman" w:cs="Times New Roman"/>
      <w:sz w:val="20"/>
    </w:rPr>
  </w:style>
  <w:style w:type="paragraph" w:customStyle="1" w:styleId="10">
    <w:name w:val="Текст выноски1"/>
    <w:basedOn w:val="a"/>
    <w:rsid w:val="00CF33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SpacingTimesNewRoman">
    <w:name w:val="No Spacing + Times New Roman"/>
    <w:aliases w:val="9 пт"/>
    <w:basedOn w:val="a"/>
    <w:link w:val="NoSpacingTimesNewRoman0"/>
    <w:rsid w:val="00CF338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1"/>
    <w:link w:val="3"/>
    <w:rsid w:val="00E50981"/>
    <w:rPr>
      <w:rFonts w:ascii="Cambria" w:eastAsia="Times New Roman" w:hAnsi="Cambria" w:cs="Times New Roman"/>
      <w:b/>
      <w:bCs/>
      <w:color w:val="000000"/>
      <w:sz w:val="26"/>
      <w:szCs w:val="26"/>
      <w:lang w:val="en-US" w:eastAsia="ar-SA"/>
    </w:rPr>
  </w:style>
  <w:style w:type="paragraph" w:customStyle="1" w:styleId="-">
    <w:name w:val="л-абзц"/>
    <w:basedOn w:val="a"/>
    <w:rsid w:val="00E50981"/>
    <w:pPr>
      <w:widowControl w:val="0"/>
      <w:suppressAutoHyphens/>
      <w:spacing w:after="0" w:line="360" w:lineRule="auto"/>
      <w:ind w:left="284" w:right="284" w:firstLine="851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E5098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E50981"/>
  </w:style>
  <w:style w:type="paragraph" w:styleId="a8">
    <w:name w:val="Balloon Text"/>
    <w:basedOn w:val="a"/>
    <w:link w:val="a9"/>
    <w:uiPriority w:val="99"/>
    <w:semiHidden/>
    <w:unhideWhenUsed/>
    <w:rsid w:val="009C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C3F3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0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E03513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link w:val="NoSpacingChar"/>
    <w:qFormat/>
    <w:rsid w:val="00E0351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TimesNewRoman0">
    <w:name w:val="No Spacing + Times New Roman Знак"/>
    <w:aliases w:val="9 пт Знак"/>
    <w:link w:val="NoSpacingTimesNewRoman"/>
    <w:locked/>
    <w:rsid w:val="00E03513"/>
    <w:rPr>
      <w:rFonts w:ascii="Times New Roman" w:eastAsia="Times New Roman" w:hAnsi="Times New Roman" w:cs="Times New Roman"/>
      <w:sz w:val="18"/>
      <w:szCs w:val="18"/>
    </w:rPr>
  </w:style>
  <w:style w:type="paragraph" w:customStyle="1" w:styleId="9TimesNewRoman">
    <w:name w:val="Без интервала + 9 пт + Times New Roman"/>
    <w:basedOn w:val="a"/>
    <w:uiPriority w:val="99"/>
    <w:rsid w:val="00E0351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A287-2848-4BB8-A7FE-B67263EC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Бухгалтерия, Ибрагим</dc:creator>
  <cp:keywords/>
  <dc:description/>
  <cp:lastModifiedBy>Бухгалтерия, Ибрагим</cp:lastModifiedBy>
  <cp:revision>13</cp:revision>
  <cp:lastPrinted>2019-05-20T09:05:00Z</cp:lastPrinted>
  <dcterms:created xsi:type="dcterms:W3CDTF">2019-04-17T06:50:00Z</dcterms:created>
  <dcterms:modified xsi:type="dcterms:W3CDTF">2019-05-20T09:06:00Z</dcterms:modified>
</cp:coreProperties>
</file>